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10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Village of Cement City Council </w:t>
        <w:br w:type="textWrapping"/>
        <w:t xml:space="preserve">Meeting Minutes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ind w:left="1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ind w:left="100" w:right="0" w:firstLine="0"/>
        <w:jc w:val="left"/>
        <w:rPr/>
      </w:pPr>
      <w:r w:rsidDel="00000000" w:rsidR="00000000" w:rsidRPr="00000000">
        <w:rPr>
          <w:rtl w:val="0"/>
        </w:rPr>
        <w:t xml:space="preserve">June 6, 2024</w:t>
      </w:r>
      <w:r w:rsidDel="00000000" w:rsidR="00000000" w:rsidRPr="00000000">
        <w:rPr>
          <w:rtl w:val="0"/>
        </w:rPr>
        <w:t xml:space="preserve">              6:00 p.m.                        Village Hall        </w:t>
        <w:tab/>
        <w:t xml:space="preserve"> Special Meeting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The special meeting of the Cement City Village Council was called to order at 6:00 p.m. with the Pledge of Allegiance.  Attendance: 0 Citizens present.  Members present: Mel Cure, Dustin Blakley, Jennifer Porter, and John Weber were in attendance.  Cathy Senkewitz asked to be excused.  Treasurer Chari Cure and Clerk Carol Ladd were present.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  <w:t xml:space="preserve"> -None.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New Business </w:t>
      </w:r>
      <w:r w:rsidDel="00000000" w:rsidR="00000000" w:rsidRPr="00000000">
        <w:rPr>
          <w:rtl w:val="0"/>
        </w:rPr>
        <w:t xml:space="preserve">–</w:t>
        <w:br w:type="textWrapping"/>
        <w:t xml:space="preserve">Road Plans with JCRC were presented.  Council Reviewed Category B Application and Resolution 2024-1 to establish a request for funding for road work on Woodstock St. (Cement City Hwy).  Motion made by Blakley second by Weber to approve the presented resolution 2024-1 and to approve the application for funding as presented.  Roll call vote:  Blakley, yes; Weber, yes; Porter, yes; Cure, yes.  Senkewitz requested an approved absence.  All ayes, motion passed.  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Quote in the amount of $7,437 from Wolverine was presented for other crack seal road work.   Motion made by Weber, second by Porter to accept the estimate.  All ayes, motion passed.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L-4029 Tax Rate request for 2024 was presented.  Motion made by Weber, second by Blakley to accept the request as presented.  Ayes by all, motion passed.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100" w:right="180" w:firstLine="0"/>
        <w:rPr>
          <w:highlight w:val="white"/>
        </w:rPr>
      </w:pPr>
      <w:r w:rsidDel="00000000" w:rsidR="00000000" w:rsidRPr="00000000">
        <w:rPr>
          <w:b w:val="1"/>
          <w:u w:val="single"/>
          <w:rtl w:val="0"/>
        </w:rPr>
        <w:t xml:space="preserve">Public Participation-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None.  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ind w:left="9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Good &amp; Welfare</w:t>
      </w:r>
      <w:r w:rsidDel="00000000" w:rsidR="00000000" w:rsidRPr="00000000">
        <w:rPr>
          <w:rtl w:val="0"/>
        </w:rPr>
        <w:t xml:space="preserve"> Motion made by Weber, second by Blakley to adjourn at 6:15.  Ayes all, motion passed.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ind w:left="90" w:righ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100" w:right="180" w:firstLine="0"/>
        <w:rPr/>
      </w:pPr>
      <w:r w:rsidDel="00000000" w:rsidR="00000000" w:rsidRPr="00000000">
        <w:rPr>
          <w:rtl w:val="0"/>
        </w:rPr>
        <w:t xml:space="preserve">Submitted by Carol Ladd, Clerk        </w:t>
        <w:tab/>
        <w:t xml:space="preserve">Approved by Mel Cure,  President</w:t>
      </w:r>
    </w:p>
    <w:sectPr>
      <w:pgSz w:h="15840" w:w="12240" w:orient="portrait"/>
      <w:pgMar w:bottom="630" w:top="45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